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497" w:rsidRDefault="00544497" w:rsidP="00544497">
      <w:pPr>
        <w:tabs>
          <w:tab w:val="left" w:pos="2570"/>
        </w:tabs>
        <w:rPr>
          <w:sz w:val="52"/>
          <w:szCs w:val="52"/>
          <w:u w:val="single"/>
        </w:rPr>
      </w:pPr>
      <w:r w:rsidRPr="007C7D52">
        <w:rPr>
          <w:b/>
          <w:color w:val="F7CAAC" w:themeColor="accent2" w:themeTint="66"/>
          <w:sz w:val="52"/>
          <w:szCs w:val="52"/>
          <w:u w:val="singl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</w:t>
      </w:r>
      <w:r>
        <w:rPr>
          <w:b/>
          <w:color w:val="F7CAAC" w:themeColor="accent2" w:themeTint="66"/>
          <w:sz w:val="52"/>
          <w:szCs w:val="52"/>
          <w:u w:val="singl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mplement</w:t>
      </w:r>
    </w:p>
    <w:p w:rsidR="00544497" w:rsidRDefault="00544497" w:rsidP="00544497">
      <w:pPr>
        <w:tabs>
          <w:tab w:val="left" w:pos="2570"/>
        </w:tabs>
        <w:rPr>
          <w:sz w:val="40"/>
          <w:szCs w:val="40"/>
        </w:rPr>
      </w:pPr>
      <w:r>
        <w:rPr>
          <w:sz w:val="40"/>
          <w:szCs w:val="40"/>
        </w:rPr>
        <w:t xml:space="preserve">Opportunities are provided for St. Alban’s children to take part in a range of competitive, creative and challenge-type activities, both as individuals and as part of a team or group, in this school and in a range of interschool competitions. Children participate in high-quality P.E. lessons that cover a variety of sports. This is designed to develop confidence, tolerance and the appreciation of their own and others strengths and weaknesses. </w:t>
      </w:r>
      <w:r w:rsidR="00A63DB5">
        <w:rPr>
          <w:sz w:val="40"/>
          <w:szCs w:val="40"/>
        </w:rPr>
        <w:t xml:space="preserve"> Core skills are developed and applied in games, gymnastics and Dance. Children in Years 4,5 and 6 all have opportunities to swim. </w:t>
      </w:r>
      <w:bookmarkStart w:id="0" w:name="_GoBack"/>
      <w:bookmarkEnd w:id="0"/>
      <w:r>
        <w:rPr>
          <w:sz w:val="40"/>
          <w:szCs w:val="40"/>
        </w:rPr>
        <w:t>The P.E. curriculum is continually updated and developed to ensure that it meets the National Curriculum. The children’s progress is regul</w:t>
      </w:r>
      <w:r w:rsidR="00A63DB5">
        <w:rPr>
          <w:sz w:val="40"/>
          <w:szCs w:val="40"/>
        </w:rPr>
        <w:t>arly assessed, which informs P.E. planning.</w:t>
      </w:r>
      <w:r>
        <w:rPr>
          <w:sz w:val="40"/>
          <w:szCs w:val="40"/>
        </w:rPr>
        <w:t xml:space="preserve"> </w:t>
      </w:r>
    </w:p>
    <w:p w:rsidR="00A63DB5" w:rsidRPr="007C7D52" w:rsidRDefault="00A63DB5" w:rsidP="00544497">
      <w:pPr>
        <w:tabs>
          <w:tab w:val="left" w:pos="2570"/>
        </w:tabs>
        <w:rPr>
          <w:sz w:val="40"/>
          <w:szCs w:val="40"/>
        </w:rPr>
      </w:pPr>
      <w:r>
        <w:rPr>
          <w:sz w:val="40"/>
          <w:szCs w:val="40"/>
        </w:rPr>
        <w:t>The School Sport’s Premium has provided opportunities for P.E. and sport to be enhanced and developed, giving opportunities for all to experience.</w:t>
      </w:r>
    </w:p>
    <w:p w:rsidR="00E410A2" w:rsidRDefault="00E410A2"/>
    <w:sectPr w:rsidR="00E410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497"/>
    <w:rsid w:val="00544497"/>
    <w:rsid w:val="00A63DB5"/>
    <w:rsid w:val="00E4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E2FE"/>
  <w15:chartTrackingRefBased/>
  <w15:docId w15:val="{34EA7A8E-CD4D-4F25-BD3A-B58338279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2025-05-21T11:14:00Z</dcterms:created>
  <dcterms:modified xsi:type="dcterms:W3CDTF">2025-05-21T11:32:00Z</dcterms:modified>
</cp:coreProperties>
</file>