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323"/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35"/>
      </w:tblGrid>
      <w:tr w:rsidR="00E20D0B" w:rsidTr="00E20D0B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dotted" w:sz="12" w:space="0" w:color="F65D3C"/>
              <w:left w:val="dotted" w:sz="12" w:space="0" w:color="F65D3C"/>
              <w:bottom w:val="dotted" w:sz="12" w:space="0" w:color="F65D3C"/>
              <w:right w:val="dotted" w:sz="12" w:space="0" w:color="F65D3C"/>
            </w:tcBorders>
            <w:shd w:val="clear" w:color="auto" w:fill="FEFCE8"/>
            <w:tcMar>
              <w:top w:w="200" w:type="dxa"/>
              <w:left w:w="240" w:type="dxa"/>
              <w:bottom w:w="200" w:type="dxa"/>
              <w:right w:w="240" w:type="dxa"/>
            </w:tcMar>
          </w:tcPr>
          <w:p w:rsidR="00E20D0B" w:rsidRDefault="00E20D0B" w:rsidP="00E20D0B">
            <w:r>
              <w:rPr>
                <w:b/>
                <w:bCs/>
                <w:color w:val="F65D3C"/>
              </w:rPr>
              <w:t xml:space="preserve">💡 Did You Know? </w:t>
            </w:r>
            <w:r>
              <w:rPr>
                <w:b/>
                <w:bCs/>
              </w:rPr>
              <w:t>Why Writers Choose Better Verbs</w:t>
            </w:r>
          </w:p>
          <w:p w:rsidR="00E20D0B" w:rsidRDefault="00E20D0B" w:rsidP="00E20D0B">
            <w:pPr>
              <w:spacing w:after="80"/>
            </w:pPr>
            <w:r>
              <w:t xml:space="preserve">Writers can change the whole feel of a sentence by swapping just one verb. </w:t>
            </w:r>
            <w:proofErr w:type="spellStart"/>
            <w:r>
              <w:t>In</w:t>
            </w:r>
            <w:r>
              <w:rPr>
                <w:i/>
                <w:iCs/>
              </w:rPr>
              <w:t>The</w:t>
            </w:r>
            <w:proofErr w:type="spellEnd"/>
            <w:r>
              <w:rPr>
                <w:i/>
                <w:iCs/>
              </w:rPr>
              <w:t xml:space="preserve"> BFG</w:t>
            </w:r>
            <w:r>
              <w:t>, Roald Dahl often chose lively action words so readers could picture exactly how something happened.</w:t>
            </w:r>
          </w:p>
          <w:p w:rsidR="00E20D0B" w:rsidRDefault="00E20D0B" w:rsidP="00E20D0B">
            <w:pPr>
              <w:spacing w:after="80"/>
            </w:pPr>
            <w:r>
              <w:t>•</w:t>
            </w:r>
            <w:r>
              <w:rPr>
                <w:b/>
                <w:bCs/>
              </w:rPr>
              <w:t xml:space="preserve">Closed </w:t>
            </w:r>
            <w:r>
              <w:t xml:space="preserve">tells you what happened, but </w:t>
            </w:r>
            <w:r>
              <w:rPr>
                <w:b/>
                <w:bCs/>
              </w:rPr>
              <w:t xml:space="preserve">slammed </w:t>
            </w:r>
            <w:r>
              <w:t>adds force and anger.</w:t>
            </w:r>
          </w:p>
          <w:p w:rsidR="00E20D0B" w:rsidRDefault="00E20D0B" w:rsidP="00E20D0B">
            <w:pPr>
              <w:spacing w:after="80"/>
            </w:pPr>
            <w:r>
              <w:t xml:space="preserve">• Sports reports do this too: a team might not just </w:t>
            </w:r>
            <w:r>
              <w:rPr>
                <w:b/>
                <w:bCs/>
              </w:rPr>
              <w:t xml:space="preserve">get </w:t>
            </w:r>
            <w:r>
              <w:t xml:space="preserve">a goal — they </w:t>
            </w:r>
            <w:r>
              <w:rPr>
                <w:b/>
                <w:bCs/>
              </w:rPr>
              <w:t xml:space="preserve">snatch </w:t>
            </w:r>
            <w:r>
              <w:t xml:space="preserve">it or </w:t>
            </w:r>
            <w:r>
              <w:rPr>
                <w:b/>
                <w:bCs/>
              </w:rPr>
              <w:t xml:space="preserve">smash </w:t>
            </w:r>
            <w:r>
              <w:t>it in.</w:t>
            </w:r>
          </w:p>
        </w:tc>
      </w:tr>
    </w:tbl>
    <w:p w:rsidR="00B065BD" w:rsidRDefault="00B065BD">
      <w:pPr>
        <w:sectPr w:rsidR="00B065BD">
          <w:footerReference w:type="default" r:id="rId7"/>
          <w:pgSz w:w="11905" w:h="16837"/>
          <w:pgMar w:top="1417" w:right="1020" w:bottom="1417" w:left="1020" w:header="708" w:footer="708" w:gutter="0"/>
          <w:cols w:space="720"/>
          <w:titlePg/>
          <w:docGrid w:linePitch="360"/>
        </w:sectPr>
      </w:pPr>
    </w:p>
    <w:p w:rsidR="00B065BD" w:rsidRDefault="00B065BD">
      <w:pPr>
        <w:sectPr w:rsidR="00B065BD">
          <w:footerReference w:type="default" r:id="rId8"/>
          <w:type w:val="continuous"/>
          <w:pgSz w:w="11905" w:h="16837"/>
          <w:pgMar w:top="1417" w:right="1020" w:bottom="1417" w:left="1020" w:header="708" w:footer="708" w:gutter="0"/>
          <w:cols w:space="720"/>
          <w:docGrid w:linePitch="360"/>
        </w:sectPr>
      </w:pPr>
    </w:p>
    <w:p w:rsidR="00B065BD" w:rsidRDefault="00E20D0B">
      <w:pPr>
        <w:pStyle w:val="Heading2"/>
      </w:pPr>
      <w:r>
        <w:t>Match the Verb Vocabulary</w:t>
      </w:r>
    </w:p>
    <w:p w:rsidR="00B065BD" w:rsidRDefault="00E20D0B">
      <w:r>
        <w:t>Match each writing word to its meaning using the definitions on the right.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30"/>
        <w:gridCol w:w="985"/>
        <w:gridCol w:w="4430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065BD" w:rsidRDefault="00E20D0B">
            <w:pPr>
              <w:jc w:val="center"/>
            </w:pPr>
            <w:r>
              <w:t>verb</w:t>
            </w:r>
          </w:p>
        </w:tc>
        <w:tc>
          <w:tcPr>
            <w:tcW w:w="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B065BD" w:rsidRDefault="00B065BD"/>
        </w:tc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065BD" w:rsidRDefault="00E20D0B">
            <w:r>
              <w:t>exact and carefully chosen</w:t>
            </w:r>
          </w:p>
        </w:tc>
      </w:tr>
      <w:tr w:rsidR="00E20D0B" w:rsidTr="00E20D0B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373FA4">
            <w:pPr>
              <w:jc w:val="center"/>
            </w:pPr>
            <w:r>
              <w:t>powerful verb</w:t>
            </w:r>
          </w:p>
        </w:tc>
        <w:tc>
          <w:tcPr>
            <w:tcW w:w="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E20D0B" w:rsidRDefault="00E20D0B" w:rsidP="00373FA4"/>
        </w:tc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373FA4">
            <w:r>
              <w:t>a word that shows an action, a happening or a state</w:t>
            </w:r>
          </w:p>
        </w:tc>
      </w:tr>
      <w:tr w:rsidR="00E20D0B" w:rsidTr="00E20D0B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56334C">
            <w:pPr>
              <w:jc w:val="center"/>
            </w:pPr>
            <w:r>
              <w:t>precise</w:t>
            </w:r>
          </w:p>
        </w:tc>
        <w:tc>
          <w:tcPr>
            <w:tcW w:w="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E20D0B" w:rsidRDefault="00E20D0B" w:rsidP="0056334C"/>
        </w:tc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56334C">
            <w:r>
              <w:t>the result a word choice has on the reader</w:t>
            </w:r>
          </w:p>
        </w:tc>
      </w:tr>
      <w:tr w:rsidR="00E20D0B" w:rsidTr="00E20D0B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DF396E">
            <w:pPr>
              <w:jc w:val="center"/>
            </w:pPr>
            <w:r>
              <w:t>vague</w:t>
            </w:r>
          </w:p>
        </w:tc>
        <w:tc>
          <w:tcPr>
            <w:tcW w:w="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E20D0B" w:rsidRDefault="00E20D0B" w:rsidP="00DF396E"/>
        </w:tc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DF396E">
            <w:r>
              <w:t>not clear or not exact enough</w:t>
            </w:r>
          </w:p>
        </w:tc>
      </w:tr>
      <w:tr w:rsidR="00E20D0B" w:rsidTr="00E20D0B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C54CEA">
            <w:pPr>
              <w:jc w:val="center"/>
            </w:pPr>
            <w:r>
              <w:t>effect</w:t>
            </w:r>
          </w:p>
        </w:tc>
        <w:tc>
          <w:tcPr>
            <w:tcW w:w="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E20D0B" w:rsidRDefault="00E20D0B" w:rsidP="00C54CEA"/>
        </w:tc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C54CEA">
            <w:r>
              <w:t>a precise, vivid verb that creates a strong picture or feeling</w:t>
            </w:r>
          </w:p>
        </w:tc>
      </w:tr>
      <w:tr w:rsidR="00E20D0B" w:rsidTr="00E20D0B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E52F9B">
            <w:pPr>
              <w:jc w:val="center"/>
            </w:pPr>
            <w:r>
              <w:t>atmosphere</w:t>
            </w:r>
          </w:p>
        </w:tc>
        <w:tc>
          <w:tcPr>
            <w:tcW w:w="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E20D0B" w:rsidRDefault="00E20D0B" w:rsidP="00E52F9B"/>
        </w:tc>
        <w:tc>
          <w:tcPr>
            <w:tcW w:w="2250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20D0B" w:rsidRDefault="00E20D0B" w:rsidP="00E52F9B">
            <w:r>
              <w:t>the feeling created in a piece of writing</w:t>
            </w:r>
          </w:p>
        </w:tc>
      </w:tr>
    </w:tbl>
    <w:p w:rsidR="00B065BD" w:rsidRDefault="00B065BD">
      <w:pPr>
        <w:spacing w:after="80"/>
      </w:pPr>
    </w:p>
    <w:p w:rsidR="00B065BD" w:rsidRDefault="00B065BD">
      <w:pPr>
        <w:spacing w:after="80"/>
      </w:pPr>
    </w:p>
    <w:p w:rsidR="00B065BD" w:rsidRDefault="00B065BD">
      <w:pPr>
        <w:spacing w:after="80"/>
      </w:pPr>
      <w:bookmarkStart w:id="0" w:name="_GoBack"/>
    </w:p>
    <w:bookmarkEnd w:id="0"/>
    <w:p w:rsidR="00B065BD" w:rsidRDefault="00B065BD">
      <w:pPr>
        <w:spacing w:after="80"/>
      </w:pPr>
    </w:p>
    <w:p w:rsidR="00B065BD" w:rsidRDefault="00B065BD">
      <w:pPr>
        <w:spacing w:after="80"/>
      </w:pPr>
    </w:p>
    <w:p w:rsidR="00B065BD" w:rsidRDefault="00B065BD">
      <w:pPr>
        <w:spacing w:after="80"/>
      </w:pPr>
    </w:p>
    <w:p w:rsidR="00B065BD" w:rsidRDefault="00B065BD">
      <w:pPr>
        <w:sectPr w:rsidR="00B065BD">
          <w:footerReference w:type="default" r:id="rId9"/>
          <w:type w:val="continuous"/>
          <w:pgSz w:w="11905" w:h="16837"/>
          <w:pgMar w:top="1417" w:right="1020" w:bottom="1417" w:left="1020" w:header="708" w:footer="708" w:gutter="0"/>
          <w:cols w:space="720"/>
          <w:docGrid w:linePitch="360"/>
        </w:sectPr>
      </w:pPr>
    </w:p>
    <w:p w:rsidR="00B065BD" w:rsidRDefault="00E20D0B">
      <w:pPr>
        <w:pStyle w:val="Heading2"/>
      </w:pPr>
      <w:r>
        <w:t>Choose the Stronger Verb</w:t>
      </w:r>
    </w:p>
    <w:p w:rsidR="00B065BD" w:rsidRDefault="00E20D0B">
      <w:r>
        <w:t>Choose the best answer for each question. Think about which verb fits the sentence and creates the clearest effect.</w:t>
      </w:r>
    </w:p>
    <w:p w:rsidR="00B065BD" w:rsidRDefault="00E20D0B">
      <w:pPr>
        <w:spacing w:before="120" w:after="240"/>
      </w:pPr>
      <w:r>
        <w:rPr>
          <w:noProof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Which sentence uses the most precise verb?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"The boy sprinted across the playground."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"The boy did across the playground."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"The boy went across the playground."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"The boy moved across the playground."</w:t>
            </w:r>
          </w:p>
        </w:tc>
      </w:tr>
    </w:tbl>
    <w:p w:rsidR="00B065BD" w:rsidRDefault="00B065BD"/>
    <w:p w:rsidR="00B065BD" w:rsidRDefault="00E20D0B">
      <w:pPr>
        <w:spacing w:before="120" w:after="240"/>
      </w:pPr>
      <w:r>
        <w:rPr>
          <w:noProof/>
        </w:rPr>
        <w:drawing>
          <wp:anchor distT="0" distB="0" distL="0" distR="0" simplePos="0" relativeHeight="251652608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Which verb best completes this sentence? 'Mum ________ the door when she saw the muddy footprints.'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closed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pretty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floated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slammed</w:t>
            </w:r>
          </w:p>
        </w:tc>
      </w:tr>
    </w:tbl>
    <w:p w:rsidR="00B065BD" w:rsidRDefault="00B065BD"/>
    <w:p w:rsidR="00B065BD" w:rsidRDefault="00E20D0B">
      <w:pPr>
        <w:spacing w:before="120" w:after="240"/>
      </w:pPr>
      <w:r>
        <w:rPr>
          <w:noProof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Which sentence would create the most frightening atmosphere?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"The branches danced in the wind."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"The branches scratched at the window."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"The branches were branches in the wind."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"The branches moved in the wind."</w:t>
            </w:r>
          </w:p>
        </w:tc>
      </w:tr>
    </w:tbl>
    <w:p w:rsidR="00B065BD" w:rsidRDefault="00B065BD"/>
    <w:p w:rsidR="00B065BD" w:rsidRDefault="00E20D0B">
      <w:pPr>
        <w:spacing w:before="120" w:after="240"/>
      </w:pPr>
      <w:r>
        <w:rPr>
          <w:noProof/>
        </w:rPr>
        <w:lastRenderedPageBreak/>
        <w:drawing>
          <wp:anchor distT="0" distB="0" distL="0" distR="0" simplePos="0" relativeHeight="251654656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Which sentence improves 'Tom said, "I lost the map."' for a quiet, worried moment?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"Tom thundered, \"I lost the map.\""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 xml:space="preserve">"Tom </w:t>
            </w:r>
            <w:proofErr w:type="spellStart"/>
            <w:r>
              <w:t>longworded</w:t>
            </w:r>
            <w:proofErr w:type="spellEnd"/>
            <w:r>
              <w:t>, \"I lost the map.\""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"Tom said loudly, \"I lost the map.\""</w:t>
            </w:r>
          </w:p>
        </w:tc>
      </w:tr>
    </w:tbl>
    <w:p w:rsidR="00B065BD" w:rsidRDefault="00B065BD">
      <w:pPr>
        <w:spacing w:after="0" w:line="120" w:lineRule="exact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01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tcBorders>
              <w:top w:val="single" w:sz="8" w:space="0" w:color="F65D3C"/>
              <w:left w:val="single" w:sz="8" w:space="0" w:color="F65D3C"/>
              <w:bottom w:val="single" w:sz="8" w:space="0" w:color="F65D3C"/>
              <w:right w:val="single" w:sz="8" w:space="0" w:color="F65D3C"/>
            </w:tcBorders>
            <w:vAlign w:val="center"/>
          </w:tcPr>
          <w:p w:rsidR="00B065BD" w:rsidRDefault="00B065BD"/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70" w:type="dxa"/>
            </w:tcMar>
            <w:vAlign w:val="center"/>
          </w:tcPr>
          <w:p w:rsidR="00B065BD" w:rsidRDefault="00E20D0B">
            <w:pPr>
              <w:spacing w:before="40" w:after="40"/>
            </w:pPr>
            <w:r>
              <w:t>"Tom whispered, \"I lost the map.\""</w:t>
            </w:r>
          </w:p>
        </w:tc>
      </w:tr>
    </w:tbl>
    <w:p w:rsidR="00B065BD" w:rsidRDefault="00B065BD">
      <w:pPr>
        <w:sectPr w:rsidR="00B065BD">
          <w:footerReference w:type="default" r:id="rId14"/>
          <w:type w:val="continuous"/>
          <w:pgSz w:w="11905" w:h="16837"/>
          <w:pgMar w:top="1417" w:right="1020" w:bottom="1417" w:left="1020" w:header="708" w:footer="708" w:gutter="0"/>
          <w:cols w:space="720"/>
          <w:docGrid w:linePitch="360"/>
        </w:sectPr>
      </w:pPr>
    </w:p>
    <w:p w:rsidR="00B065BD" w:rsidRDefault="00E20D0B">
      <w:pPr>
        <w:pStyle w:val="Heading2"/>
      </w:pPr>
      <w:r>
        <w:t>Complete the Editing Sentences</w:t>
      </w:r>
    </w:p>
    <w:p w:rsidR="00B065BD" w:rsidRDefault="00E20D0B">
      <w:r>
        <w:t>Think of</w:t>
      </w:r>
      <w:r>
        <w:t xml:space="preserve"> words </w:t>
      </w:r>
      <w:r>
        <w:t>to complete each sentence. Choose the verb that fits the meaning best.</w:t>
      </w:r>
    </w:p>
    <w:p w:rsidR="00E20D0B" w:rsidRDefault="00E20D0B"/>
    <w:p w:rsidR="00B065BD" w:rsidRDefault="00E20D0B">
      <w:pPr>
        <w:spacing w:after="180"/>
      </w:pPr>
      <w:r>
        <w:rPr>
          <w:noProof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soldier ____________________ through the gate without looking back.</w:t>
      </w:r>
    </w:p>
    <w:p w:rsidR="00B065BD" w:rsidRDefault="00E20D0B">
      <w:pPr>
        <w:spacing w:after="180"/>
      </w:pPr>
      <w:r>
        <w:rPr>
          <w:noProof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Lena ________________</w:t>
      </w:r>
      <w:r>
        <w:t>____ through the keyhole to see who was outside.</w:t>
      </w:r>
    </w:p>
    <w:p w:rsidR="00B065BD" w:rsidRDefault="00E20D0B">
      <w:pPr>
        <w:spacing w:after="180"/>
      </w:pPr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Ben ____________________ the falling book before it hit the floor.</w:t>
      </w:r>
    </w:p>
    <w:p w:rsidR="00B065BD" w:rsidRDefault="00E20D0B">
      <w:pPr>
        <w:spacing w:after="180"/>
      </w:pPr>
      <w:r>
        <w:rPr>
          <w:noProof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Grey clouds ____________________ across the sky before the storm began.</w:t>
      </w:r>
    </w:p>
    <w:p w:rsidR="00B065BD" w:rsidRDefault="00E20D0B">
      <w:pPr>
        <w:spacing w:after="180"/>
      </w:pPr>
      <w:r>
        <w:rPr>
          <w:noProof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"I can't believe we are lost," Sam ____________________ under his</w:t>
      </w:r>
      <w:r>
        <w:t xml:space="preserve"> breath.</w:t>
      </w:r>
    </w:p>
    <w:p w:rsidR="00B065BD" w:rsidRDefault="00E20D0B">
      <w:pPr>
        <w:spacing w:after="180"/>
      </w:pPr>
      <w:r>
        <w:rPr>
          <w:noProof/>
        </w:rPr>
        <w:drawing>
          <wp:anchor distT="0" distB="0" distL="0" distR="0" simplePos="0" relativeHeight="251660800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artist ____________________ a giant dragon on the wall display.</w:t>
      </w:r>
    </w:p>
    <w:p w:rsidR="00E20D0B" w:rsidRDefault="00E20D0B">
      <w:pPr>
        <w:spacing w:after="180"/>
      </w:pPr>
    </w:p>
    <w:p w:rsidR="00B065BD" w:rsidRDefault="00B065BD">
      <w:pPr>
        <w:sectPr w:rsidR="00B065BD">
          <w:footerReference w:type="default" r:id="rId17"/>
          <w:type w:val="continuous"/>
          <w:pgSz w:w="11905" w:h="16837"/>
          <w:pgMar w:top="1417" w:right="1020" w:bottom="1417" w:left="1020" w:header="708" w:footer="708" w:gutter="0"/>
          <w:cols w:space="720"/>
          <w:docGrid w:linePitch="360"/>
        </w:sectPr>
      </w:pPr>
    </w:p>
    <w:p w:rsidR="00B065BD" w:rsidRDefault="00E20D0B">
      <w:pPr>
        <w:pStyle w:val="Heading2"/>
      </w:pPr>
      <w:r>
        <w:t>Polish the Final Paragraph</w:t>
      </w:r>
    </w:p>
    <w:p w:rsidR="00B065BD" w:rsidRDefault="00E20D0B">
      <w:r>
        <w:t>A publisher is choosing the final version of a story opening. Read each task carefully and write full answers that use precise verb choices.</w:t>
      </w:r>
    </w:p>
    <w:p w:rsidR="00B065BD" w:rsidRDefault="00E20D0B">
      <w:pPr>
        <w:spacing w:after="80"/>
      </w:pPr>
      <w:r>
        <w:rPr>
          <w:noProof/>
        </w:rPr>
        <w:drawing>
          <wp:anchor distT="0" distB="0" distL="0" distR="0" simplePos="0" relativeHeight="251661824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draft says: 'The fox went through the garden and looked at the open shed.' Rewrite this sentence with two more powerful verbs.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65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</w:tbl>
    <w:p w:rsidR="00B065BD" w:rsidRDefault="00B065BD"/>
    <w:p w:rsidR="00B065BD" w:rsidRDefault="00E20D0B">
      <w:pPr>
        <w:spacing w:after="80"/>
      </w:pPr>
      <w:r>
        <w:rPr>
          <w:noProof/>
        </w:rPr>
        <w:drawing>
          <wp:anchor distT="0" distB="0" distL="0" distR="0" simplePos="0" relativeHeight="251662848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Explain how your new verbs change the effect on the reader.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65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</w:tbl>
    <w:p w:rsidR="00B065BD" w:rsidRDefault="00B065BD"/>
    <w:p w:rsidR="00B065BD" w:rsidRDefault="00E20D0B">
      <w:pPr>
        <w:spacing w:after="80"/>
      </w:pPr>
      <w:r>
        <w:rPr>
          <w:noProof/>
        </w:rPr>
        <w:drawing>
          <wp:anchor distT="0" distB="0" distL="0" distR="0" simplePos="0" relativeHeight="251663872" behindDoc="0" locked="0" layoutInCell="1" allowOverlap="1">
            <wp:simplePos x="0" y="0"/>
            <wp:positionH relativeFrom="character">
              <wp:posOffset>0</wp:posOffset>
            </wp:positionH>
            <wp:positionV relativeFrom="paragraph">
              <wp:posOffset>0</wp:posOffset>
            </wp:positionV>
            <wp:extent cx="381000" cy="285750"/>
            <wp:effectExtent l="0" t="0" r="0" b="0"/>
            <wp:wrapSquare wrapText="right" distT="0" distB="0" distL="0" distR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Now write two more sentences for the story opening about what happens next. Use at least two powerful verbs that fit a suspenseful atmosphere.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65"/>
      </w:tblGrid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  <w:tr w:rsidR="00B065B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single" w:sz="6" w:space="0" w:color="AAAAAA"/>
              <w:right w:val="none" w:sz="0" w:space="0" w:color="FFFFFF"/>
            </w:tcBorders>
          </w:tcPr>
          <w:p w:rsidR="00B065BD" w:rsidRDefault="00B065BD"/>
        </w:tc>
      </w:tr>
    </w:tbl>
    <w:p w:rsidR="00000000" w:rsidRDefault="00E20D0B"/>
    <w:sectPr w:rsidR="00000000">
      <w:footerReference w:type="default" r:id="rId18"/>
      <w:type w:val="continuous"/>
      <w:pgSz w:w="11905" w:h="16837"/>
      <w:pgMar w:top="1417" w:right="1020" w:bottom="1417" w:left="10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20D0B">
      <w:pPr>
        <w:spacing w:after="0" w:line="240" w:lineRule="auto"/>
      </w:pPr>
      <w:r>
        <w:separator/>
      </w:r>
    </w:p>
  </w:endnote>
  <w:endnote w:type="continuationSeparator" w:id="0">
    <w:p w:rsidR="00000000" w:rsidRDefault="00E20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Sans">
    <w:charset w:val="00"/>
    <w:family w:val="auto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5BD" w:rsidRDefault="00E20D0B">
    <w:pPr>
      <w:jc w:val="center"/>
    </w:pP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PAGE</w:instrText>
    </w:r>
    <w:r>
      <w:rPr>
        <w:color w:val="AAAAAA"/>
        <w:sz w:val="20"/>
        <w:szCs w:val="20"/>
      </w:rPr>
      <w:fldChar w:fldCharType="end"/>
    </w:r>
    <w:r>
      <w:rPr>
        <w:color w:val="AAAAAA"/>
        <w:sz w:val="20"/>
        <w:szCs w:val="20"/>
      </w:rPr>
      <w:t>/</w:t>
    </w: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NUMPAGES</w:instrText>
    </w:r>
    <w:r>
      <w:rPr>
        <w:color w:val="AAAAAA"/>
        <w:sz w:val="20"/>
        <w:szCs w:val="20"/>
      </w:rPr>
      <w:fldChar w:fldCharType="end"/>
    </w:r>
  </w:p>
  <w:p w:rsidR="00B065BD" w:rsidRDefault="00E20D0B">
    <w:pPr>
      <w:jc w:val="right"/>
    </w:pPr>
    <w:r>
      <w:rPr>
        <w:noProof/>
      </w:rPr>
      <w:drawing>
        <wp:inline distT="0" distB="0" distL="0" distR="0">
          <wp:extent cx="238125" cy="2667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5BD" w:rsidRDefault="00E20D0B">
    <w:pPr>
      <w:jc w:val="center"/>
    </w:pP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PAGE</w:instrText>
    </w:r>
    <w:r>
      <w:rPr>
        <w:color w:val="AAAAAA"/>
        <w:sz w:val="20"/>
        <w:szCs w:val="20"/>
      </w:rPr>
      <w:fldChar w:fldCharType="end"/>
    </w:r>
    <w:r>
      <w:rPr>
        <w:color w:val="AAAAAA"/>
        <w:sz w:val="20"/>
        <w:szCs w:val="20"/>
      </w:rPr>
      <w:t>/</w:t>
    </w: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NUMPAGES</w:instrText>
    </w:r>
    <w:r>
      <w:rPr>
        <w:color w:val="AAAAAA"/>
        <w:sz w:val="20"/>
        <w:szCs w:val="20"/>
      </w:rPr>
      <w:fldChar w:fldCharType="end"/>
    </w:r>
  </w:p>
  <w:p w:rsidR="00B065BD" w:rsidRDefault="00E20D0B">
    <w:pPr>
      <w:jc w:val="right"/>
    </w:pPr>
    <w:r>
      <w:rPr>
        <w:noProof/>
      </w:rPr>
      <w:drawing>
        <wp:inline distT="0" distB="0" distL="0" distR="0">
          <wp:extent cx="238125" cy="2667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5BD" w:rsidRDefault="00E20D0B">
    <w:pPr>
      <w:jc w:val="center"/>
    </w:pP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PAGE</w:instrText>
    </w:r>
    <w:r w:rsidR="00096AA9">
      <w:rPr>
        <w:color w:val="AAAAAA"/>
        <w:sz w:val="20"/>
        <w:szCs w:val="20"/>
      </w:rPr>
      <w:fldChar w:fldCharType="separate"/>
    </w:r>
    <w:r w:rsidR="00096AA9">
      <w:rPr>
        <w:noProof/>
        <w:color w:val="AAAAAA"/>
        <w:sz w:val="20"/>
        <w:szCs w:val="20"/>
      </w:rPr>
      <w:t>2</w:t>
    </w:r>
    <w:r>
      <w:rPr>
        <w:color w:val="AAAAAA"/>
        <w:sz w:val="20"/>
        <w:szCs w:val="20"/>
      </w:rPr>
      <w:fldChar w:fldCharType="end"/>
    </w:r>
    <w:r>
      <w:rPr>
        <w:color w:val="AAAAAA"/>
        <w:sz w:val="20"/>
        <w:szCs w:val="20"/>
      </w:rPr>
      <w:t>/</w:t>
    </w: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NUMPAGES</w:instrText>
    </w:r>
    <w:r w:rsidR="00096AA9">
      <w:rPr>
        <w:color w:val="AAAAAA"/>
        <w:sz w:val="20"/>
        <w:szCs w:val="20"/>
      </w:rPr>
      <w:fldChar w:fldCharType="separate"/>
    </w:r>
    <w:r w:rsidR="00096AA9">
      <w:rPr>
        <w:noProof/>
        <w:color w:val="AAAAAA"/>
        <w:sz w:val="20"/>
        <w:szCs w:val="20"/>
      </w:rPr>
      <w:t>2</w:t>
    </w:r>
    <w:r>
      <w:rPr>
        <w:color w:val="AAAAAA"/>
        <w:sz w:val="20"/>
        <w:szCs w:val="20"/>
      </w:rPr>
      <w:fldChar w:fldCharType="end"/>
    </w:r>
  </w:p>
  <w:p w:rsidR="00B065BD" w:rsidRDefault="00E20D0B">
    <w:pPr>
      <w:jc w:val="right"/>
    </w:pPr>
    <w:r>
      <w:rPr>
        <w:noProof/>
      </w:rPr>
      <w:drawing>
        <wp:inline distT="0" distB="0" distL="0" distR="0">
          <wp:extent cx="238125" cy="2667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5BD" w:rsidRDefault="00E20D0B">
    <w:pPr>
      <w:jc w:val="center"/>
    </w:pP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PAGE</w:instrText>
    </w:r>
    <w:r w:rsidR="00096AA9">
      <w:rPr>
        <w:color w:val="AAAAAA"/>
        <w:sz w:val="20"/>
        <w:szCs w:val="20"/>
      </w:rPr>
      <w:fldChar w:fldCharType="separate"/>
    </w:r>
    <w:r w:rsidR="00096AA9">
      <w:rPr>
        <w:noProof/>
        <w:color w:val="AAAAAA"/>
        <w:sz w:val="20"/>
        <w:szCs w:val="20"/>
      </w:rPr>
      <w:t>3</w:t>
    </w:r>
    <w:r>
      <w:rPr>
        <w:color w:val="AAAAAA"/>
        <w:sz w:val="20"/>
        <w:szCs w:val="20"/>
      </w:rPr>
      <w:fldChar w:fldCharType="end"/>
    </w:r>
    <w:r>
      <w:rPr>
        <w:color w:val="AAAAAA"/>
        <w:sz w:val="20"/>
        <w:szCs w:val="20"/>
      </w:rPr>
      <w:t>/</w:t>
    </w: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NUMPAGES</w:instrText>
    </w:r>
    <w:r w:rsidR="00096AA9">
      <w:rPr>
        <w:color w:val="AAAAAA"/>
        <w:sz w:val="20"/>
        <w:szCs w:val="20"/>
      </w:rPr>
      <w:fldChar w:fldCharType="separate"/>
    </w:r>
    <w:r w:rsidR="00096AA9">
      <w:rPr>
        <w:noProof/>
        <w:color w:val="AAAAAA"/>
        <w:sz w:val="20"/>
        <w:szCs w:val="20"/>
      </w:rPr>
      <w:t>3</w:t>
    </w:r>
    <w:r>
      <w:rPr>
        <w:color w:val="AAAAAA"/>
        <w:sz w:val="20"/>
        <w:szCs w:val="20"/>
      </w:rPr>
      <w:fldChar w:fldCharType="end"/>
    </w:r>
  </w:p>
  <w:p w:rsidR="00B065BD" w:rsidRDefault="00E20D0B">
    <w:pPr>
      <w:jc w:val="right"/>
    </w:pPr>
    <w:r>
      <w:rPr>
        <w:noProof/>
      </w:rPr>
      <w:drawing>
        <wp:inline distT="0" distB="0" distL="0" distR="0">
          <wp:extent cx="238125" cy="26670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5BD" w:rsidRDefault="00E20D0B">
    <w:pPr>
      <w:jc w:val="center"/>
    </w:pP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PAGE</w:instrText>
    </w:r>
    <w:r w:rsidR="00096AA9">
      <w:rPr>
        <w:color w:val="AAAAAA"/>
        <w:sz w:val="20"/>
        <w:szCs w:val="20"/>
      </w:rPr>
      <w:fldChar w:fldCharType="separate"/>
    </w:r>
    <w:r w:rsidR="00096AA9">
      <w:rPr>
        <w:noProof/>
        <w:color w:val="AAAAAA"/>
        <w:sz w:val="20"/>
        <w:szCs w:val="20"/>
      </w:rPr>
      <w:t>4</w:t>
    </w:r>
    <w:r>
      <w:rPr>
        <w:color w:val="AAAAAA"/>
        <w:sz w:val="20"/>
        <w:szCs w:val="20"/>
      </w:rPr>
      <w:fldChar w:fldCharType="end"/>
    </w:r>
    <w:r>
      <w:rPr>
        <w:color w:val="AAAAAA"/>
        <w:sz w:val="20"/>
        <w:szCs w:val="20"/>
      </w:rPr>
      <w:t>/</w:t>
    </w: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NUMPAGES</w:instrText>
    </w:r>
    <w:r w:rsidR="00096AA9">
      <w:rPr>
        <w:color w:val="AAAAAA"/>
        <w:sz w:val="20"/>
        <w:szCs w:val="20"/>
      </w:rPr>
      <w:fldChar w:fldCharType="separate"/>
    </w:r>
    <w:r w:rsidR="00096AA9">
      <w:rPr>
        <w:noProof/>
        <w:color w:val="AAAAAA"/>
        <w:sz w:val="20"/>
        <w:szCs w:val="20"/>
      </w:rPr>
      <w:t>4</w:t>
    </w:r>
    <w:r>
      <w:rPr>
        <w:color w:val="AAAAAA"/>
        <w:sz w:val="20"/>
        <w:szCs w:val="20"/>
      </w:rPr>
      <w:fldChar w:fldCharType="end"/>
    </w:r>
  </w:p>
  <w:p w:rsidR="00B065BD" w:rsidRDefault="00E20D0B">
    <w:pPr>
      <w:jc w:val="right"/>
    </w:pPr>
    <w:r>
      <w:rPr>
        <w:noProof/>
      </w:rPr>
      <w:drawing>
        <wp:inline distT="0" distB="0" distL="0" distR="0">
          <wp:extent cx="238125" cy="26670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5BD" w:rsidRDefault="00E20D0B">
    <w:pPr>
      <w:jc w:val="center"/>
    </w:pP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PAGE</w:instrText>
    </w:r>
    <w:r w:rsidR="00096AA9">
      <w:rPr>
        <w:color w:val="AAAAAA"/>
        <w:sz w:val="20"/>
        <w:szCs w:val="20"/>
      </w:rPr>
      <w:fldChar w:fldCharType="separate"/>
    </w:r>
    <w:r w:rsidR="00096AA9">
      <w:rPr>
        <w:noProof/>
        <w:color w:val="AAAAAA"/>
        <w:sz w:val="20"/>
        <w:szCs w:val="20"/>
      </w:rPr>
      <w:t>5</w:t>
    </w:r>
    <w:r>
      <w:rPr>
        <w:color w:val="AAAAAA"/>
        <w:sz w:val="20"/>
        <w:szCs w:val="20"/>
      </w:rPr>
      <w:fldChar w:fldCharType="end"/>
    </w:r>
    <w:r>
      <w:rPr>
        <w:color w:val="AAAAAA"/>
        <w:sz w:val="20"/>
        <w:szCs w:val="20"/>
      </w:rPr>
      <w:t>/</w:t>
    </w:r>
    <w:r>
      <w:rPr>
        <w:color w:val="AAAAAA"/>
        <w:sz w:val="20"/>
        <w:szCs w:val="20"/>
      </w:rPr>
      <w:fldChar w:fldCharType="begin"/>
    </w:r>
    <w:r>
      <w:rPr>
        <w:color w:val="AAAAAA"/>
        <w:sz w:val="20"/>
        <w:szCs w:val="20"/>
      </w:rPr>
      <w:instrText>NUMPAGES</w:instrText>
    </w:r>
    <w:r w:rsidR="00096AA9">
      <w:rPr>
        <w:color w:val="AAAAAA"/>
        <w:sz w:val="20"/>
        <w:szCs w:val="20"/>
      </w:rPr>
      <w:fldChar w:fldCharType="separate"/>
    </w:r>
    <w:r w:rsidR="00096AA9">
      <w:rPr>
        <w:noProof/>
        <w:color w:val="AAAAAA"/>
        <w:sz w:val="20"/>
        <w:szCs w:val="20"/>
      </w:rPr>
      <w:t>5</w:t>
    </w:r>
    <w:r>
      <w:rPr>
        <w:color w:val="AAAAAA"/>
        <w:sz w:val="20"/>
        <w:szCs w:val="20"/>
      </w:rPr>
      <w:fldChar w:fldCharType="end"/>
    </w:r>
  </w:p>
  <w:p w:rsidR="00B065BD" w:rsidRDefault="00E20D0B">
    <w:pPr>
      <w:jc w:val="right"/>
    </w:pPr>
    <w:r>
      <w:rPr>
        <w:noProof/>
      </w:rPr>
      <w:drawing>
        <wp:inline distT="0" distB="0" distL="0" distR="0">
          <wp:extent cx="238125" cy="266700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20D0B">
      <w:pPr>
        <w:spacing w:after="0" w:line="240" w:lineRule="auto"/>
      </w:pPr>
      <w:r>
        <w:separator/>
      </w:r>
    </w:p>
  </w:footnote>
  <w:footnote w:type="continuationSeparator" w:id="0">
    <w:p w:rsidR="00000000" w:rsidRDefault="00E20D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85756B"/>
    <w:multiLevelType w:val="hybridMultilevel"/>
    <w:tmpl w:val="9F343486"/>
    <w:lvl w:ilvl="0" w:tplc="7082CC8C">
      <w:start w:val="1"/>
      <w:numFmt w:val="bullet"/>
      <w:lvlText w:val="●"/>
      <w:lvlJc w:val="left"/>
      <w:pPr>
        <w:ind w:left="720" w:hanging="360"/>
      </w:pPr>
    </w:lvl>
    <w:lvl w:ilvl="1" w:tplc="C21EAEEC">
      <w:start w:val="1"/>
      <w:numFmt w:val="bullet"/>
      <w:lvlText w:val="○"/>
      <w:lvlJc w:val="left"/>
      <w:pPr>
        <w:ind w:left="1440" w:hanging="360"/>
      </w:pPr>
    </w:lvl>
    <w:lvl w:ilvl="2" w:tplc="43625DCA">
      <w:start w:val="1"/>
      <w:numFmt w:val="bullet"/>
      <w:lvlText w:val="■"/>
      <w:lvlJc w:val="left"/>
      <w:pPr>
        <w:ind w:left="2160" w:hanging="360"/>
      </w:pPr>
    </w:lvl>
    <w:lvl w:ilvl="3" w:tplc="67A6CCB4">
      <w:start w:val="1"/>
      <w:numFmt w:val="bullet"/>
      <w:lvlText w:val="●"/>
      <w:lvlJc w:val="left"/>
      <w:pPr>
        <w:ind w:left="2880" w:hanging="360"/>
      </w:pPr>
    </w:lvl>
    <w:lvl w:ilvl="4" w:tplc="C564219E">
      <w:start w:val="1"/>
      <w:numFmt w:val="bullet"/>
      <w:lvlText w:val="○"/>
      <w:lvlJc w:val="left"/>
      <w:pPr>
        <w:ind w:left="3600" w:hanging="360"/>
      </w:pPr>
    </w:lvl>
    <w:lvl w:ilvl="5" w:tplc="26A032D6">
      <w:start w:val="1"/>
      <w:numFmt w:val="bullet"/>
      <w:lvlText w:val="■"/>
      <w:lvlJc w:val="left"/>
      <w:pPr>
        <w:ind w:left="4320" w:hanging="360"/>
      </w:pPr>
    </w:lvl>
    <w:lvl w:ilvl="6" w:tplc="ACF01712">
      <w:start w:val="1"/>
      <w:numFmt w:val="bullet"/>
      <w:lvlText w:val="●"/>
      <w:lvlJc w:val="left"/>
      <w:pPr>
        <w:ind w:left="5040" w:hanging="360"/>
      </w:pPr>
    </w:lvl>
    <w:lvl w:ilvl="7" w:tplc="5DB2FF6A">
      <w:start w:val="1"/>
      <w:numFmt w:val="bullet"/>
      <w:lvlText w:val="●"/>
      <w:lvlJc w:val="left"/>
      <w:pPr>
        <w:ind w:left="5760" w:hanging="360"/>
      </w:pPr>
    </w:lvl>
    <w:lvl w:ilvl="8" w:tplc="4E44E97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5BD"/>
    <w:rsid w:val="00096AA9"/>
    <w:rsid w:val="00B065BD"/>
    <w:rsid w:val="00E2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77A7E"/>
  <w15:docId w15:val="{FBF1446D-69C4-4227-9AAA-99FAB589A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20" w:line="300" w:lineRule="auto"/>
    </w:pPr>
    <w:rPr>
      <w:rFonts w:ascii="DMSans" w:eastAsia="DMSans" w:hAnsi="DMSans" w:cs="DMSans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after="240"/>
      <w:jc w:val="center"/>
      <w:outlineLvl w:val="0"/>
    </w:pPr>
    <w:rPr>
      <w:b/>
      <w:bCs/>
      <w:sz w:val="56"/>
      <w:szCs w:val="56"/>
    </w:rPr>
  </w:style>
  <w:style w:type="paragraph" w:styleId="Heading2">
    <w:name w:val="heading 2"/>
    <w:basedOn w:val="Normal"/>
    <w:next w:val="Normal"/>
    <w:uiPriority w:val="9"/>
    <w:unhideWhenUsed/>
    <w:qFormat/>
    <w:pPr>
      <w:spacing w:before="240" w:after="160"/>
      <w:outlineLvl w:val="1"/>
    </w:pPr>
    <w:rPr>
      <w:b/>
      <w:bCs/>
      <w:color w:val="F65D3C"/>
      <w:sz w:val="40"/>
      <w:szCs w:val="40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60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sz w:val="56"/>
      <w:szCs w:val="56"/>
    </w:rPr>
  </w:style>
  <w:style w:type="paragraph" w:customStyle="1" w:styleId="Strong1">
    <w:name w:val="Strong1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png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Understanding and Using Powerful Verbs</vt:lpstr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Understanding and Using Powerful Verbs</dc:title>
  <dc:subject>Worksheet</dc:subject>
  <dc:creator>Teachmate</dc:creator>
  <cp:lastModifiedBy>Rebecca Agar</cp:lastModifiedBy>
  <cp:revision>2</cp:revision>
  <dcterms:created xsi:type="dcterms:W3CDTF">2026-06-17T09:02:00Z</dcterms:created>
  <dcterms:modified xsi:type="dcterms:W3CDTF">2026-06-17T09:02:00Z</dcterms:modified>
</cp:coreProperties>
</file>